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A891" w14:textId="09615C1F" w:rsidR="003718D7" w:rsidRDefault="5AC447AE" w:rsidP="5EB936AD">
      <w:pPr>
        <w:spacing w:before="240" w:after="24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5EB936AD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Punta Mita Summer Fest: </w:t>
      </w:r>
      <w:r w:rsidR="4F4519E7" w:rsidRPr="5EB936AD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Sabores del mundo en solo verano </w:t>
      </w:r>
    </w:p>
    <w:p w14:paraId="68AFAEAD" w14:textId="3C15A346" w:rsidR="003718D7" w:rsidRDefault="64D76B11" w:rsidP="5EB936AD">
      <w:pPr>
        <w:spacing w:before="240" w:after="240"/>
        <w:rPr>
          <w:rFonts w:ascii="Arial" w:eastAsia="Arial" w:hAnsi="Arial" w:cs="Arial"/>
          <w:sz w:val="22"/>
          <w:szCs w:val="22"/>
          <w:lang w:val="es-ES"/>
        </w:rPr>
      </w:pPr>
      <w:r w:rsidRPr="23D2730B">
        <w:rPr>
          <w:rFonts w:ascii="Arial" w:eastAsia="Arial" w:hAnsi="Arial" w:cs="Arial"/>
          <w:sz w:val="22"/>
          <w:szCs w:val="22"/>
          <w:lang w:val="es-ES"/>
        </w:rPr>
        <w:t>Del 3 al 6 de julio, Punta Mita celebra el verano con una serie de experiencias que combinan lo mejor del Pacífico mexicano con talentos culinarios internacionales</w:t>
      </w:r>
      <w:r w:rsidR="00701048" w:rsidRPr="23D2730B">
        <w:rPr>
          <w:rFonts w:ascii="Arial" w:eastAsia="Arial" w:hAnsi="Arial" w:cs="Arial"/>
          <w:sz w:val="22"/>
          <w:szCs w:val="22"/>
          <w:lang w:val="es-ES"/>
        </w:rPr>
        <w:t xml:space="preserve">, un </w:t>
      </w:r>
      <w:r w:rsidR="37A0E3B3" w:rsidRPr="23D2730B">
        <w:rPr>
          <w:rFonts w:ascii="Arial" w:eastAsia="Arial" w:hAnsi="Arial" w:cs="Arial"/>
          <w:sz w:val="22"/>
          <w:szCs w:val="22"/>
          <w:lang w:val="es-ES"/>
        </w:rPr>
        <w:t xml:space="preserve">torneo de golf </w:t>
      </w:r>
      <w:r w:rsidR="45DE42EB" w:rsidRPr="23D2730B">
        <w:rPr>
          <w:rFonts w:ascii="Arial" w:eastAsia="Arial" w:hAnsi="Arial" w:cs="Arial"/>
          <w:sz w:val="22"/>
          <w:szCs w:val="22"/>
          <w:lang w:val="es-ES"/>
        </w:rPr>
        <w:t>y</w:t>
      </w:r>
      <w:r w:rsidRPr="23D2730B">
        <w:rPr>
          <w:rFonts w:ascii="Arial" w:eastAsia="Arial" w:hAnsi="Arial" w:cs="Arial"/>
          <w:sz w:val="22"/>
          <w:szCs w:val="22"/>
          <w:lang w:val="es-ES"/>
        </w:rPr>
        <w:t xml:space="preserve"> noches que celebran el s</w:t>
      </w:r>
      <w:r w:rsidR="0AD2C42D" w:rsidRPr="23D2730B">
        <w:rPr>
          <w:rFonts w:ascii="Arial" w:eastAsia="Arial" w:hAnsi="Arial" w:cs="Arial"/>
          <w:sz w:val="22"/>
          <w:szCs w:val="22"/>
          <w:lang w:val="es-ES"/>
        </w:rPr>
        <w:t>abor</w:t>
      </w:r>
      <w:r w:rsidR="2912A4B0" w:rsidRPr="23D2730B">
        <w:rPr>
          <w:rFonts w:ascii="Arial" w:eastAsia="Arial" w:hAnsi="Arial" w:cs="Arial"/>
          <w:sz w:val="22"/>
          <w:szCs w:val="22"/>
          <w:lang w:val="es-ES"/>
        </w:rPr>
        <w:t xml:space="preserve"> con cenas gourmet</w:t>
      </w:r>
      <w:r w:rsidRPr="23D2730B">
        <w:rPr>
          <w:rFonts w:ascii="Arial" w:eastAsia="Arial" w:hAnsi="Arial" w:cs="Arial"/>
          <w:sz w:val="22"/>
          <w:szCs w:val="22"/>
          <w:lang w:val="es-ES"/>
        </w:rPr>
        <w:t>, la música</w:t>
      </w:r>
      <w:r w:rsidR="733E9F3F" w:rsidRPr="23D2730B">
        <w:rPr>
          <w:rFonts w:ascii="Arial" w:eastAsia="Arial" w:hAnsi="Arial" w:cs="Arial"/>
          <w:sz w:val="22"/>
          <w:szCs w:val="22"/>
          <w:lang w:val="es-ES"/>
        </w:rPr>
        <w:t xml:space="preserve"> con DJ’s invitados</w:t>
      </w:r>
      <w:r w:rsidRPr="23D2730B">
        <w:rPr>
          <w:rFonts w:ascii="Arial" w:eastAsia="Arial" w:hAnsi="Arial" w:cs="Arial"/>
          <w:sz w:val="22"/>
          <w:szCs w:val="22"/>
          <w:lang w:val="es-ES"/>
        </w:rPr>
        <w:t xml:space="preserve"> y la libertad</w:t>
      </w:r>
      <w:r w:rsidR="0C7A4223" w:rsidRPr="23D2730B">
        <w:rPr>
          <w:rFonts w:ascii="Arial" w:eastAsia="Arial" w:hAnsi="Arial" w:cs="Arial"/>
          <w:sz w:val="22"/>
          <w:szCs w:val="22"/>
          <w:lang w:val="es-ES"/>
        </w:rPr>
        <w:t xml:space="preserve"> con fuegos artificiales bajo las estrellas. </w:t>
      </w:r>
      <w:r w:rsidR="00701048">
        <w:br/>
      </w:r>
      <w:r w:rsidRPr="23D2730B">
        <w:rPr>
          <w:rFonts w:ascii="Arial" w:eastAsia="Arial" w:hAnsi="Arial" w:cs="Arial"/>
          <w:sz w:val="22"/>
          <w:szCs w:val="22"/>
          <w:lang w:val="es-ES"/>
        </w:rPr>
        <w:t xml:space="preserve">Cada verano tiene su historia, y este año, Punta Mita invita a escribirla junto al mar. Del </w:t>
      </w:r>
      <w:r w:rsidR="3A8C16AC" w:rsidRPr="23D2730B">
        <w:rPr>
          <w:rFonts w:ascii="Arial" w:eastAsia="Arial" w:hAnsi="Arial" w:cs="Arial"/>
          <w:sz w:val="22"/>
          <w:szCs w:val="22"/>
          <w:lang w:val="es-ES"/>
        </w:rPr>
        <w:t xml:space="preserve">próximo </w:t>
      </w:r>
      <w:r w:rsidRPr="23D2730B">
        <w:rPr>
          <w:rFonts w:ascii="Arial" w:eastAsia="Arial" w:hAnsi="Arial" w:cs="Arial"/>
          <w:sz w:val="22"/>
          <w:szCs w:val="22"/>
          <w:lang w:val="es-ES"/>
        </w:rPr>
        <w:t>3 al 6 de julio, Punta Mita Summer Fest transforma este rincón del Pacífico en un escenario vibrante donde la gastronomía, el deporte y la celebración se encuentran.</w:t>
      </w:r>
    </w:p>
    <w:p w14:paraId="2ED8C474" w14:textId="4392CB35" w:rsidR="2C27B4A7" w:rsidRDefault="2C27B4A7" w:rsidP="3AFEF73C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3AFEF73C">
        <w:rPr>
          <w:rFonts w:ascii="Arial" w:eastAsia="Arial" w:hAnsi="Arial" w:cs="Arial"/>
          <w:sz w:val="22"/>
          <w:szCs w:val="22"/>
          <w:lang w:val="es-ES"/>
        </w:rPr>
        <w:t xml:space="preserve">La agenda </w:t>
      </w:r>
      <w:r w:rsidR="64D76B11" w:rsidRPr="3AFEF73C">
        <w:rPr>
          <w:rFonts w:ascii="Arial" w:eastAsia="Arial" w:hAnsi="Arial" w:cs="Arial"/>
          <w:sz w:val="22"/>
          <w:szCs w:val="22"/>
          <w:lang w:val="es-ES"/>
        </w:rPr>
        <w:t xml:space="preserve">arranca </w:t>
      </w:r>
      <w:r w:rsidR="7DB045E0" w:rsidRPr="3AFEF73C">
        <w:rPr>
          <w:rFonts w:ascii="Arial" w:eastAsia="Arial" w:hAnsi="Arial" w:cs="Arial"/>
          <w:sz w:val="22"/>
          <w:szCs w:val="22"/>
          <w:lang w:val="es-ES"/>
        </w:rPr>
        <w:t xml:space="preserve">el jueves 3 de julio </w:t>
      </w:r>
      <w:r w:rsidR="64D76B11" w:rsidRPr="3AFEF73C">
        <w:rPr>
          <w:rFonts w:ascii="Arial" w:eastAsia="Arial" w:hAnsi="Arial" w:cs="Arial"/>
          <w:sz w:val="22"/>
          <w:szCs w:val="22"/>
          <w:lang w:val="es-ES"/>
        </w:rPr>
        <w:t>con una cena de bienvenida en Hector’s Kitchen, donde el chef Abraham Salum, originario de Dallas, regresa a la</w:t>
      </w:r>
      <w:r w:rsidR="27057393" w:rsidRPr="3AFEF73C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64D76B11" w:rsidRPr="3AFEF73C">
        <w:rPr>
          <w:rFonts w:ascii="Arial" w:eastAsia="Arial" w:hAnsi="Arial" w:cs="Arial"/>
          <w:sz w:val="22"/>
          <w:szCs w:val="22"/>
          <w:lang w:val="es-ES"/>
        </w:rPr>
        <w:t>cocina de Punta Mita para rendir homenaje a</w:t>
      </w:r>
      <w:r w:rsidR="6ED7C4B2" w:rsidRPr="3AFEF73C">
        <w:rPr>
          <w:rFonts w:ascii="Arial" w:eastAsia="Arial" w:hAnsi="Arial" w:cs="Arial"/>
          <w:sz w:val="22"/>
          <w:szCs w:val="22"/>
          <w:lang w:val="es-ES"/>
        </w:rPr>
        <w:t xml:space="preserve"> la temporalidad </w:t>
      </w:r>
      <w:r w:rsidR="64D76B11" w:rsidRPr="3AFEF73C">
        <w:rPr>
          <w:rFonts w:ascii="Arial" w:eastAsia="Arial" w:hAnsi="Arial" w:cs="Arial"/>
          <w:sz w:val="22"/>
          <w:szCs w:val="22"/>
          <w:lang w:val="es-ES"/>
        </w:rPr>
        <w:t>con un menú lleno de sabor y memoria.</w:t>
      </w:r>
    </w:p>
    <w:p w14:paraId="069D604A" w14:textId="23F8F364" w:rsidR="7AFBD245" w:rsidRDefault="7AFBD245" w:rsidP="3AFEF73C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4B6BAA76">
        <w:rPr>
          <w:rFonts w:ascii="Arial" w:eastAsia="Arial" w:hAnsi="Arial" w:cs="Arial"/>
          <w:sz w:val="22"/>
          <w:szCs w:val="22"/>
          <w:lang w:val="es-ES"/>
        </w:rPr>
        <w:t xml:space="preserve">El viernes dará inicio </w:t>
      </w:r>
      <w:r w:rsidR="26D4023E" w:rsidRPr="4B6BAA76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un</w:t>
      </w:r>
      <w:r w:rsidR="45B75A94" w:rsidRPr="4B6BAA76">
        <w:rPr>
          <w:rFonts w:ascii="Arial" w:eastAsia="Arial" w:hAnsi="Arial" w:cs="Arial"/>
          <w:sz w:val="22"/>
          <w:szCs w:val="22"/>
          <w:lang w:val="es-ES"/>
        </w:rPr>
        <w:t xml:space="preserve"> torneo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de golf </w:t>
      </w:r>
      <w:r w:rsidR="694CBC8D" w:rsidRPr="4B6BAA76">
        <w:rPr>
          <w:rFonts w:ascii="Arial" w:eastAsia="Arial" w:hAnsi="Arial" w:cs="Arial"/>
          <w:sz w:val="22"/>
          <w:szCs w:val="22"/>
          <w:lang w:val="es-ES"/>
        </w:rPr>
        <w:t xml:space="preserve">junto al campeón del PGA Esteban Toledo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a orillas del mar</w:t>
      </w:r>
      <w:r w:rsidR="3C1EC4B1" w:rsidRPr="4B6BAA76">
        <w:rPr>
          <w:rFonts w:ascii="Arial" w:eastAsia="Arial" w:hAnsi="Arial" w:cs="Arial"/>
          <w:sz w:val="22"/>
          <w:szCs w:val="22"/>
          <w:lang w:val="es-ES"/>
        </w:rPr>
        <w:t xml:space="preserve"> en el icónico campo de golf Pacífico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="6E7CD85A" w:rsidRPr="4B6BAA76">
        <w:rPr>
          <w:rFonts w:ascii="Arial" w:eastAsia="Arial" w:hAnsi="Arial" w:cs="Arial"/>
          <w:sz w:val="22"/>
          <w:szCs w:val="22"/>
          <w:lang w:val="es-ES"/>
        </w:rPr>
        <w:t>para después disfrutar de un bru</w:t>
      </w:r>
      <w:r w:rsidR="03FCA392" w:rsidRPr="4B6BAA76">
        <w:rPr>
          <w:rFonts w:ascii="Arial" w:eastAsia="Arial" w:hAnsi="Arial" w:cs="Arial"/>
          <w:sz w:val="22"/>
          <w:szCs w:val="22"/>
          <w:lang w:val="es-ES"/>
        </w:rPr>
        <w:t>nch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 preparado por el chef Juan Manuel Guizzo</w:t>
      </w:r>
      <w:r w:rsidR="4A43510F" w:rsidRPr="4B6BAA76">
        <w:rPr>
          <w:rFonts w:ascii="Arial" w:eastAsia="Arial" w:hAnsi="Arial" w:cs="Arial"/>
          <w:sz w:val="22"/>
          <w:szCs w:val="22"/>
          <w:lang w:val="es-ES"/>
        </w:rPr>
        <w:t xml:space="preserve"> en The </w:t>
      </w:r>
      <w:r w:rsidR="05BCCEAD" w:rsidRPr="4B6BAA76">
        <w:rPr>
          <w:rFonts w:ascii="Arial" w:eastAsia="Arial" w:hAnsi="Arial" w:cs="Arial"/>
          <w:sz w:val="22"/>
          <w:szCs w:val="22"/>
          <w:lang w:val="es-ES"/>
        </w:rPr>
        <w:t>Deck.</w:t>
      </w:r>
      <w:r w:rsidR="1517CFEF" w:rsidRPr="4B6BAA76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Más tarde, los sabores viajan desde São Paulo hasta las costas de Nayarit con la visita especial del chef Ka</w:t>
      </w:r>
      <w:r w:rsidR="00701048" w:rsidRPr="4B6BAA76">
        <w:rPr>
          <w:rFonts w:ascii="Arial" w:eastAsia="Arial" w:hAnsi="Arial" w:cs="Arial"/>
          <w:sz w:val="22"/>
          <w:szCs w:val="22"/>
          <w:lang w:val="es-ES"/>
        </w:rPr>
        <w:t>z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uo Harada —galardonado con estrella Michelin— quien se suma a la cocina de Asai para una experiencia íntima frente al mar.</w:t>
      </w:r>
    </w:p>
    <w:p w14:paraId="2B960C6C" w14:textId="35A3EE4A" w:rsidR="003718D7" w:rsidRDefault="1249359A" w:rsidP="3AFEF73C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4B6BAA76">
        <w:rPr>
          <w:rFonts w:ascii="Arial" w:eastAsia="Arial" w:hAnsi="Arial" w:cs="Arial"/>
          <w:sz w:val="22"/>
          <w:szCs w:val="22"/>
          <w:lang w:val="es-ES"/>
        </w:rPr>
        <w:t xml:space="preserve">Durante el sábado se celebrará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el 10º aniversario de</w:t>
      </w:r>
      <w:r w:rsidR="7C75FEA5" w:rsidRPr="4B6BAA76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>Punta Mita Beach Festival</w:t>
      </w:r>
      <w:r w:rsidR="7CA88B6D" w:rsidRPr="4B6BAA76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="00701048" w:rsidRPr="4B6BAA76">
        <w:rPr>
          <w:rFonts w:ascii="Arial" w:eastAsia="Arial" w:hAnsi="Arial" w:cs="Arial"/>
          <w:sz w:val="22"/>
          <w:szCs w:val="22"/>
          <w:lang w:val="es-ES"/>
        </w:rPr>
        <w:t xml:space="preserve">Kupuri </w:t>
      </w:r>
      <w:r w:rsidR="515EC4E2" w:rsidRPr="4B6BAA76">
        <w:rPr>
          <w:rFonts w:ascii="Arial" w:eastAsia="Arial" w:hAnsi="Arial" w:cs="Arial"/>
          <w:sz w:val="22"/>
          <w:szCs w:val="22"/>
          <w:lang w:val="es-ES"/>
        </w:rPr>
        <w:t xml:space="preserve">Beach Club 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será el punto de encuentro para quienes buscan acción, música y sabor: </w:t>
      </w:r>
      <w:r w:rsidR="1220BCBE" w:rsidRPr="4B6BAA76">
        <w:rPr>
          <w:rFonts w:ascii="Arial" w:eastAsia="Arial" w:hAnsi="Arial" w:cs="Arial"/>
          <w:sz w:val="22"/>
          <w:szCs w:val="22"/>
          <w:lang w:val="es-ES"/>
        </w:rPr>
        <w:t>actividades acuáticas y deportivas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="00701048" w:rsidRPr="4B6BAA76">
        <w:rPr>
          <w:rFonts w:ascii="Arial" w:eastAsia="Arial" w:hAnsi="Arial" w:cs="Arial"/>
          <w:sz w:val="22"/>
          <w:szCs w:val="22"/>
          <w:lang w:val="es-ES"/>
        </w:rPr>
        <w:t>dj en vivo</w:t>
      </w:r>
      <w:r w:rsidR="64D76B11" w:rsidRPr="4B6BAA76">
        <w:rPr>
          <w:rFonts w:ascii="Arial" w:eastAsia="Arial" w:hAnsi="Arial" w:cs="Arial"/>
          <w:sz w:val="22"/>
          <w:szCs w:val="22"/>
          <w:lang w:val="es-ES"/>
        </w:rPr>
        <w:t xml:space="preserve"> y estaciones culinarias a cargo del equipo local y chefs invitados.</w:t>
      </w:r>
    </w:p>
    <w:p w14:paraId="411C6ADF" w14:textId="69872169" w:rsidR="003718D7" w:rsidRDefault="64D76B11" w:rsidP="3AFEF73C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5EB936AD">
        <w:rPr>
          <w:rFonts w:ascii="Arial" w:eastAsia="Arial" w:hAnsi="Arial" w:cs="Arial"/>
          <w:sz w:val="22"/>
          <w:szCs w:val="22"/>
          <w:lang w:val="es-ES"/>
        </w:rPr>
        <w:t xml:space="preserve">Por la noche, </w:t>
      </w:r>
      <w:r w:rsidR="00701048" w:rsidRPr="5EB936AD">
        <w:rPr>
          <w:rFonts w:ascii="Arial" w:eastAsia="Arial" w:hAnsi="Arial" w:cs="Arial"/>
          <w:sz w:val="22"/>
          <w:szCs w:val="22"/>
          <w:lang w:val="es-ES"/>
        </w:rPr>
        <w:t>la cena frente al océano ofrece</w:t>
      </w:r>
      <w:r w:rsidRPr="5EB936AD">
        <w:rPr>
          <w:rFonts w:ascii="Arial" w:eastAsia="Arial" w:hAnsi="Arial" w:cs="Arial"/>
          <w:sz w:val="22"/>
          <w:szCs w:val="22"/>
          <w:lang w:val="es-ES"/>
        </w:rPr>
        <w:t xml:space="preserve"> dos rutas: un menú de degustación a cargo del chef </w:t>
      </w:r>
      <w:r w:rsidR="0907431C" w:rsidRPr="5EB936AD">
        <w:rPr>
          <w:rFonts w:ascii="Arial" w:eastAsia="Arial" w:hAnsi="Arial" w:cs="Arial"/>
          <w:sz w:val="22"/>
          <w:szCs w:val="22"/>
          <w:lang w:val="es-ES"/>
        </w:rPr>
        <w:t>Ka</w:t>
      </w:r>
      <w:r w:rsidR="00701048" w:rsidRPr="5EB936AD">
        <w:rPr>
          <w:rFonts w:ascii="Arial" w:eastAsia="Arial" w:hAnsi="Arial" w:cs="Arial"/>
          <w:sz w:val="22"/>
          <w:szCs w:val="22"/>
          <w:lang w:val="es-ES"/>
        </w:rPr>
        <w:t>z</w:t>
      </w:r>
      <w:r w:rsidR="0907431C" w:rsidRPr="5EB936AD">
        <w:rPr>
          <w:rFonts w:ascii="Arial" w:eastAsia="Arial" w:hAnsi="Arial" w:cs="Arial"/>
          <w:sz w:val="22"/>
          <w:szCs w:val="22"/>
          <w:lang w:val="es-ES"/>
        </w:rPr>
        <w:t xml:space="preserve">uo </w:t>
      </w:r>
      <w:r w:rsidRPr="5EB936AD">
        <w:rPr>
          <w:rFonts w:ascii="Arial" w:eastAsia="Arial" w:hAnsi="Arial" w:cs="Arial"/>
          <w:sz w:val="22"/>
          <w:szCs w:val="22"/>
          <w:lang w:val="es-ES"/>
        </w:rPr>
        <w:t xml:space="preserve">Harada en Asai, o una colaboración de sabores entre los chefs </w:t>
      </w:r>
      <w:r w:rsidR="7DCC7AE9" w:rsidRPr="5EB936AD">
        <w:rPr>
          <w:rFonts w:ascii="Arial" w:eastAsia="Arial" w:hAnsi="Arial" w:cs="Arial"/>
          <w:sz w:val="22"/>
          <w:szCs w:val="22"/>
          <w:lang w:val="es-ES"/>
        </w:rPr>
        <w:t xml:space="preserve">Abraham </w:t>
      </w:r>
      <w:r w:rsidRPr="5EB936AD">
        <w:rPr>
          <w:rFonts w:ascii="Arial" w:eastAsia="Arial" w:hAnsi="Arial" w:cs="Arial"/>
          <w:sz w:val="22"/>
          <w:szCs w:val="22"/>
          <w:lang w:val="es-ES"/>
        </w:rPr>
        <w:t>Salum y Héctor Leyva en Hector’s Kitchen. En ambas, el verano se sirve en cada plato, y el océano pone la música de fondo.</w:t>
      </w:r>
    </w:p>
    <w:p w14:paraId="5A07591F" w14:textId="583B3A90" w:rsidR="003718D7" w:rsidRPr="00701048" w:rsidRDefault="3291A4E0" w:rsidP="3AFEF73C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701048">
        <w:rPr>
          <w:rFonts w:ascii="Arial" w:eastAsia="Arial" w:hAnsi="Arial" w:cs="Arial"/>
          <w:sz w:val="22"/>
          <w:szCs w:val="22"/>
          <w:lang w:val="es-MX"/>
        </w:rPr>
        <w:t>Este verano, Punta Mita es el destino para reconectar con lo esencial: el placer de compartir, de explorar y de saborear cada momento.</w:t>
      </w:r>
      <w:r w:rsidR="40260886" w:rsidRPr="0070104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296A46" w:rsidRPr="00701048">
        <w:rPr>
          <w:rFonts w:ascii="Arial" w:eastAsia="Arial" w:hAnsi="Arial" w:cs="Arial"/>
          <w:sz w:val="22"/>
          <w:szCs w:val="22"/>
          <w:lang w:val="es-MX"/>
        </w:rPr>
        <w:t>Desde mesas frente al mar hasta jornadas activas bajo el sol, Punta Mita ofrece un verano completo, diseñado para quienes buscan vivir, ¡sentir y celebrar juntos!</w:t>
      </w:r>
    </w:p>
    <w:p w14:paraId="2C078E63" w14:textId="34154092" w:rsidR="003718D7" w:rsidRDefault="003718D7" w:rsidP="3AFEF73C">
      <w:pPr>
        <w:jc w:val="both"/>
        <w:rPr>
          <w:rFonts w:ascii="Arial" w:eastAsia="Arial" w:hAnsi="Arial" w:cs="Arial"/>
          <w:sz w:val="22"/>
          <w:szCs w:val="22"/>
          <w:lang w:val="es-ES"/>
        </w:rPr>
      </w:pPr>
    </w:p>
    <w:sectPr w:rsidR="003718D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94C1" w14:textId="77777777" w:rsidR="007E4FC3" w:rsidRDefault="007E4FC3">
      <w:pPr>
        <w:spacing w:after="0" w:line="240" w:lineRule="auto"/>
      </w:pPr>
      <w:r>
        <w:separator/>
      </w:r>
    </w:p>
  </w:endnote>
  <w:endnote w:type="continuationSeparator" w:id="0">
    <w:p w14:paraId="2EB318E3" w14:textId="77777777" w:rsidR="007E4FC3" w:rsidRDefault="007E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9110E5" w14:paraId="27B603E9" w14:textId="77777777" w:rsidTr="089110E5">
      <w:trPr>
        <w:trHeight w:val="300"/>
      </w:trPr>
      <w:tc>
        <w:tcPr>
          <w:tcW w:w="3120" w:type="dxa"/>
        </w:tcPr>
        <w:p w14:paraId="753FF8C2" w14:textId="0A7C89B2" w:rsidR="089110E5" w:rsidRDefault="089110E5" w:rsidP="089110E5">
          <w:pPr>
            <w:pStyle w:val="Header"/>
            <w:ind w:left="-115"/>
          </w:pPr>
        </w:p>
      </w:tc>
      <w:tc>
        <w:tcPr>
          <w:tcW w:w="3120" w:type="dxa"/>
        </w:tcPr>
        <w:p w14:paraId="0052B146" w14:textId="15752E7C" w:rsidR="089110E5" w:rsidRDefault="089110E5" w:rsidP="089110E5">
          <w:pPr>
            <w:pStyle w:val="Header"/>
            <w:jc w:val="center"/>
          </w:pPr>
        </w:p>
      </w:tc>
      <w:tc>
        <w:tcPr>
          <w:tcW w:w="3120" w:type="dxa"/>
        </w:tcPr>
        <w:p w14:paraId="7668B2D5" w14:textId="34ACBCDB" w:rsidR="089110E5" w:rsidRDefault="089110E5" w:rsidP="089110E5">
          <w:pPr>
            <w:pStyle w:val="Header"/>
            <w:ind w:right="-115"/>
            <w:jc w:val="right"/>
          </w:pPr>
        </w:p>
      </w:tc>
    </w:tr>
  </w:tbl>
  <w:p w14:paraId="72EE14A3" w14:textId="168542E8" w:rsidR="089110E5" w:rsidRDefault="089110E5" w:rsidP="089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5CF2" w14:textId="77777777" w:rsidR="007E4FC3" w:rsidRDefault="007E4FC3">
      <w:pPr>
        <w:spacing w:after="0" w:line="240" w:lineRule="auto"/>
      </w:pPr>
      <w:r>
        <w:separator/>
      </w:r>
    </w:p>
  </w:footnote>
  <w:footnote w:type="continuationSeparator" w:id="0">
    <w:p w14:paraId="2D762CBF" w14:textId="77777777" w:rsidR="007E4FC3" w:rsidRDefault="007E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9110E5" w14:paraId="5BF62BB9" w14:textId="77777777" w:rsidTr="089110E5">
      <w:trPr>
        <w:trHeight w:val="300"/>
      </w:trPr>
      <w:tc>
        <w:tcPr>
          <w:tcW w:w="3120" w:type="dxa"/>
        </w:tcPr>
        <w:p w14:paraId="6BF6F021" w14:textId="2E5E963D" w:rsidR="089110E5" w:rsidRDefault="089110E5" w:rsidP="089110E5">
          <w:pPr>
            <w:pStyle w:val="Header"/>
            <w:ind w:left="-115"/>
          </w:pPr>
        </w:p>
      </w:tc>
      <w:tc>
        <w:tcPr>
          <w:tcW w:w="3120" w:type="dxa"/>
        </w:tcPr>
        <w:p w14:paraId="03CF68D0" w14:textId="173A124D" w:rsidR="089110E5" w:rsidRDefault="089110E5" w:rsidP="089110E5">
          <w:pPr>
            <w:jc w:val="center"/>
          </w:pPr>
          <w:r>
            <w:rPr>
              <w:noProof/>
            </w:rPr>
            <w:drawing>
              <wp:inline distT="0" distB="0" distL="0" distR="0" wp14:anchorId="694FAAD9" wp14:editId="146F13F0">
                <wp:extent cx="1819275" cy="285750"/>
                <wp:effectExtent l="0" t="0" r="0" b="0"/>
                <wp:docPr id="1224903171" name="Imagen 1224903171" descr="A black text on a white background&#10;&#10;Description automatically generated, Picture, Picture, Picture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01905311" w14:textId="684F4825" w:rsidR="089110E5" w:rsidRDefault="089110E5" w:rsidP="089110E5">
          <w:pPr>
            <w:pStyle w:val="Header"/>
            <w:ind w:right="-115"/>
            <w:jc w:val="right"/>
          </w:pPr>
        </w:p>
      </w:tc>
    </w:tr>
  </w:tbl>
  <w:p w14:paraId="125FC421" w14:textId="6018C330" w:rsidR="089110E5" w:rsidRDefault="089110E5" w:rsidP="0891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9F66"/>
    <w:multiLevelType w:val="hybridMultilevel"/>
    <w:tmpl w:val="9300D89A"/>
    <w:lvl w:ilvl="0" w:tplc="2FCC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F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C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A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8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23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0D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B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48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ADDFD"/>
    <w:rsid w:val="00027335"/>
    <w:rsid w:val="001006AB"/>
    <w:rsid w:val="001B732D"/>
    <w:rsid w:val="001B7716"/>
    <w:rsid w:val="00296A46"/>
    <w:rsid w:val="00343BB9"/>
    <w:rsid w:val="003718D7"/>
    <w:rsid w:val="005694F1"/>
    <w:rsid w:val="0059403B"/>
    <w:rsid w:val="00701048"/>
    <w:rsid w:val="007E4FC3"/>
    <w:rsid w:val="009862E1"/>
    <w:rsid w:val="00AA34F1"/>
    <w:rsid w:val="00B73270"/>
    <w:rsid w:val="00B821E1"/>
    <w:rsid w:val="00DE2619"/>
    <w:rsid w:val="03FCA392"/>
    <w:rsid w:val="0563AF29"/>
    <w:rsid w:val="05BCCEAD"/>
    <w:rsid w:val="06474A57"/>
    <w:rsid w:val="074FAA41"/>
    <w:rsid w:val="07C85348"/>
    <w:rsid w:val="085ADDFD"/>
    <w:rsid w:val="089110E5"/>
    <w:rsid w:val="0907431C"/>
    <w:rsid w:val="0AD2C42D"/>
    <w:rsid w:val="0C74B772"/>
    <w:rsid w:val="0C7A4223"/>
    <w:rsid w:val="1220BCBE"/>
    <w:rsid w:val="1249359A"/>
    <w:rsid w:val="12885C55"/>
    <w:rsid w:val="1517CFEF"/>
    <w:rsid w:val="15D3EF8D"/>
    <w:rsid w:val="172B8365"/>
    <w:rsid w:val="1851203E"/>
    <w:rsid w:val="1BDA2593"/>
    <w:rsid w:val="1C316F9E"/>
    <w:rsid w:val="1D56B4B5"/>
    <w:rsid w:val="1E8EA8BB"/>
    <w:rsid w:val="1F3D0BE2"/>
    <w:rsid w:val="1F6BE5CE"/>
    <w:rsid w:val="20D914F2"/>
    <w:rsid w:val="23D2730B"/>
    <w:rsid w:val="25342285"/>
    <w:rsid w:val="26D4023E"/>
    <w:rsid w:val="27057393"/>
    <w:rsid w:val="279383A4"/>
    <w:rsid w:val="2912A4B0"/>
    <w:rsid w:val="29395F23"/>
    <w:rsid w:val="2C27B4A7"/>
    <w:rsid w:val="2DCBB222"/>
    <w:rsid w:val="318353D3"/>
    <w:rsid w:val="3291A4E0"/>
    <w:rsid w:val="33570268"/>
    <w:rsid w:val="339D0ECC"/>
    <w:rsid w:val="33BDDAAD"/>
    <w:rsid w:val="36C91139"/>
    <w:rsid w:val="3718B300"/>
    <w:rsid w:val="3761F362"/>
    <w:rsid w:val="37A0E3B3"/>
    <w:rsid w:val="37D617B2"/>
    <w:rsid w:val="3A8C16AC"/>
    <w:rsid w:val="3AFEF73C"/>
    <w:rsid w:val="3B1C8423"/>
    <w:rsid w:val="3C1EC4B1"/>
    <w:rsid w:val="3ED1B3BE"/>
    <w:rsid w:val="3F8F7BC1"/>
    <w:rsid w:val="40260886"/>
    <w:rsid w:val="44CF56C0"/>
    <w:rsid w:val="45B75A94"/>
    <w:rsid w:val="45DE42EB"/>
    <w:rsid w:val="472C116F"/>
    <w:rsid w:val="47F2395D"/>
    <w:rsid w:val="4955B920"/>
    <w:rsid w:val="4A43510F"/>
    <w:rsid w:val="4AE1468A"/>
    <w:rsid w:val="4B6BAA76"/>
    <w:rsid w:val="4F4519E7"/>
    <w:rsid w:val="507EAC35"/>
    <w:rsid w:val="515EC4E2"/>
    <w:rsid w:val="542C96D2"/>
    <w:rsid w:val="547F778B"/>
    <w:rsid w:val="555609BE"/>
    <w:rsid w:val="5A6D77D1"/>
    <w:rsid w:val="5AC447AE"/>
    <w:rsid w:val="5B96039A"/>
    <w:rsid w:val="5CFDB51E"/>
    <w:rsid w:val="5EB936AD"/>
    <w:rsid w:val="605F62B0"/>
    <w:rsid w:val="6335AB9F"/>
    <w:rsid w:val="63D65CD4"/>
    <w:rsid w:val="648C7AEE"/>
    <w:rsid w:val="64D76B11"/>
    <w:rsid w:val="68CDC037"/>
    <w:rsid w:val="694CBC8D"/>
    <w:rsid w:val="6B15A7CF"/>
    <w:rsid w:val="6C9C3D9B"/>
    <w:rsid w:val="6D7127F9"/>
    <w:rsid w:val="6E7CD85A"/>
    <w:rsid w:val="6ED7C4B2"/>
    <w:rsid w:val="6F4316DE"/>
    <w:rsid w:val="72821E60"/>
    <w:rsid w:val="733E9F3F"/>
    <w:rsid w:val="7428AC95"/>
    <w:rsid w:val="748454A9"/>
    <w:rsid w:val="783BC203"/>
    <w:rsid w:val="7A71FC2B"/>
    <w:rsid w:val="7AFBD245"/>
    <w:rsid w:val="7C427A0B"/>
    <w:rsid w:val="7C75FEA5"/>
    <w:rsid w:val="7CA5CEE7"/>
    <w:rsid w:val="7CA88B6D"/>
    <w:rsid w:val="7CB97AD0"/>
    <w:rsid w:val="7DB045E0"/>
    <w:rsid w:val="7DCC7AE9"/>
    <w:rsid w:val="7EFF7F83"/>
    <w:rsid w:val="7FC8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DDFD"/>
  <w15:chartTrackingRefBased/>
  <w15:docId w15:val="{E30DD8A2-B43B-4C28-8114-FA42970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89110E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89110E5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89110E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EEE6B-9D9F-40D3-AC4B-E7F6CD471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45745-8CB0-4B7E-B367-351EFC25D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E769C-32D1-4656-B014-8BC33E8EC2ED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4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Martinez</dc:creator>
  <cp:keywords/>
  <dc:description/>
  <cp:lastModifiedBy>Camila Martinez</cp:lastModifiedBy>
  <cp:revision>7</cp:revision>
  <dcterms:created xsi:type="dcterms:W3CDTF">2025-06-02T23:25:00Z</dcterms:created>
  <dcterms:modified xsi:type="dcterms:W3CDTF">2025-06-23T18:46:00Z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